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4AA" w:rsidRPr="009C54AA" w:rsidRDefault="002F4325" w:rsidP="009C54AA">
      <w:pPr>
        <w:keepNext/>
        <w:spacing w:before="100" w:after="100"/>
        <w:jc w:val="center"/>
        <w:outlineLvl w:val="2"/>
        <w:rPr>
          <w:rFonts w:ascii="Calibri" w:hAnsi="Calibri"/>
          <w:b/>
          <w:snapToGrid w:val="0"/>
          <w:color w:val="FF0000"/>
          <w:sz w:val="32"/>
          <w:szCs w:val="32"/>
        </w:rPr>
      </w:pPr>
      <w:r w:rsidRPr="00523F1C">
        <w:rPr>
          <w:rFonts w:ascii="Calibri" w:hAnsi="Calibri"/>
          <w:b/>
          <w:snapToGrid w:val="0"/>
          <w:sz w:val="32"/>
          <w:szCs w:val="32"/>
        </w:rPr>
        <w:t>PRODUCT SAFETY &amp; QUALITY POLICY STATEMENT</w:t>
      </w:r>
    </w:p>
    <w:p w:rsidR="009C54AA" w:rsidRPr="00DB6692" w:rsidRDefault="009C54AA" w:rsidP="009C54AA">
      <w:pPr>
        <w:rPr>
          <w:rFonts w:ascii="Calibri" w:hAnsi="Calibri" w:cs="Calibri"/>
          <w:sz w:val="24"/>
          <w:szCs w:val="24"/>
        </w:rPr>
      </w:pPr>
    </w:p>
    <w:p w:rsidR="009C54AA" w:rsidRPr="00523F1C" w:rsidRDefault="009C54AA" w:rsidP="009C54AA">
      <w:pPr>
        <w:pStyle w:val="NoSpacing"/>
        <w:jc w:val="both"/>
        <w:rPr>
          <w:rFonts w:ascii="Calibri" w:hAnsi="Calibri" w:cs="Calibri"/>
          <w:b/>
          <w:bCs/>
          <w:snapToGrid w:val="0"/>
          <w:sz w:val="24"/>
          <w:szCs w:val="24"/>
        </w:rPr>
      </w:pPr>
      <w:r>
        <w:rPr>
          <w:rFonts w:ascii="Calibri" w:hAnsi="Calibri" w:cs="Calibri"/>
          <w:b/>
          <w:bCs/>
          <w:snapToGrid w:val="0"/>
          <w:sz w:val="24"/>
          <w:szCs w:val="24"/>
        </w:rPr>
        <w:t>JFS</w:t>
      </w:r>
      <w:r w:rsidRPr="00523F1C">
        <w:rPr>
          <w:rFonts w:ascii="Calibri" w:hAnsi="Calibri" w:cs="Calibri"/>
          <w:b/>
          <w:bCs/>
          <w:snapToGrid w:val="0"/>
          <w:sz w:val="24"/>
          <w:szCs w:val="24"/>
        </w:rPr>
        <w:t xml:space="preserve"> is a Global Merchant of botanical and related products which are sourced </w:t>
      </w:r>
      <w:r>
        <w:rPr>
          <w:rFonts w:ascii="Calibri" w:hAnsi="Calibri" w:cs="Calibri"/>
          <w:b/>
          <w:bCs/>
          <w:snapToGrid w:val="0"/>
          <w:sz w:val="24"/>
          <w:szCs w:val="24"/>
        </w:rPr>
        <w:t>w</w:t>
      </w:r>
      <w:r w:rsidRPr="00523F1C">
        <w:rPr>
          <w:rFonts w:ascii="Calibri" w:hAnsi="Calibri" w:cs="Calibri"/>
          <w:b/>
          <w:bCs/>
          <w:snapToGrid w:val="0"/>
          <w:sz w:val="24"/>
          <w:szCs w:val="24"/>
        </w:rPr>
        <w:t xml:space="preserve">orldwide. The products we are trading are used as raw materials in many well-known global brands and across a diverse range of markets and products, especially in </w:t>
      </w:r>
      <w:r>
        <w:rPr>
          <w:rFonts w:ascii="Calibri" w:hAnsi="Calibri" w:cs="Calibri"/>
          <w:b/>
          <w:bCs/>
          <w:snapToGrid w:val="0"/>
          <w:sz w:val="24"/>
          <w:szCs w:val="24"/>
        </w:rPr>
        <w:t>g</w:t>
      </w:r>
      <w:r w:rsidRPr="00523F1C">
        <w:rPr>
          <w:rFonts w:ascii="Calibri" w:hAnsi="Calibri" w:cs="Calibri"/>
          <w:b/>
          <w:bCs/>
          <w:snapToGrid w:val="0"/>
          <w:sz w:val="24"/>
          <w:szCs w:val="24"/>
        </w:rPr>
        <w:t xml:space="preserve">in Distilleries, </w:t>
      </w:r>
      <w:r>
        <w:rPr>
          <w:rFonts w:ascii="Calibri" w:hAnsi="Calibri" w:cs="Calibri"/>
          <w:b/>
          <w:bCs/>
          <w:snapToGrid w:val="0"/>
          <w:sz w:val="24"/>
          <w:szCs w:val="24"/>
        </w:rPr>
        <w:t>a</w:t>
      </w:r>
      <w:r w:rsidRPr="00523F1C">
        <w:rPr>
          <w:rFonts w:ascii="Calibri" w:hAnsi="Calibri" w:cs="Calibri"/>
          <w:b/>
          <w:bCs/>
          <w:snapToGrid w:val="0"/>
          <w:sz w:val="24"/>
          <w:szCs w:val="24"/>
        </w:rPr>
        <w:t xml:space="preserve">nimal and </w:t>
      </w:r>
      <w:r>
        <w:rPr>
          <w:rFonts w:ascii="Calibri" w:hAnsi="Calibri" w:cs="Calibri"/>
          <w:b/>
          <w:bCs/>
          <w:snapToGrid w:val="0"/>
          <w:sz w:val="24"/>
          <w:szCs w:val="24"/>
        </w:rPr>
        <w:t>h</w:t>
      </w:r>
      <w:r w:rsidRPr="00523F1C">
        <w:rPr>
          <w:rFonts w:ascii="Calibri" w:hAnsi="Calibri" w:cs="Calibri"/>
          <w:b/>
          <w:bCs/>
          <w:snapToGrid w:val="0"/>
          <w:sz w:val="24"/>
          <w:szCs w:val="24"/>
        </w:rPr>
        <w:t xml:space="preserve">uman consumption </w:t>
      </w:r>
      <w:proofErr w:type="gramStart"/>
      <w:r>
        <w:rPr>
          <w:rFonts w:ascii="Calibri" w:hAnsi="Calibri" w:cs="Calibri"/>
          <w:b/>
          <w:bCs/>
          <w:snapToGrid w:val="0"/>
          <w:sz w:val="24"/>
          <w:szCs w:val="24"/>
        </w:rPr>
        <w:t xml:space="preserve">and </w:t>
      </w:r>
      <w:r w:rsidRPr="00523F1C">
        <w:rPr>
          <w:rFonts w:ascii="Calibri" w:hAnsi="Calibri" w:cs="Calibri"/>
          <w:b/>
          <w:bCs/>
          <w:snapToGrid w:val="0"/>
          <w:sz w:val="24"/>
          <w:szCs w:val="24"/>
        </w:rPr>
        <w:t xml:space="preserve"> also</w:t>
      </w:r>
      <w:proofErr w:type="gramEnd"/>
      <w:r w:rsidRPr="00523F1C">
        <w:rPr>
          <w:rFonts w:ascii="Calibri" w:hAnsi="Calibri" w:cs="Calibri"/>
          <w:b/>
          <w:bCs/>
          <w:snapToGrid w:val="0"/>
          <w:sz w:val="24"/>
          <w:szCs w:val="24"/>
        </w:rPr>
        <w:t xml:space="preserve"> in </w:t>
      </w:r>
      <w:r>
        <w:rPr>
          <w:rFonts w:ascii="Calibri" w:hAnsi="Calibri" w:cs="Calibri"/>
          <w:b/>
          <w:bCs/>
          <w:snapToGrid w:val="0"/>
          <w:sz w:val="24"/>
          <w:szCs w:val="24"/>
        </w:rPr>
        <w:t>c</w:t>
      </w:r>
      <w:r w:rsidRPr="00523F1C">
        <w:rPr>
          <w:rFonts w:ascii="Calibri" w:hAnsi="Calibri" w:cs="Calibri"/>
          <w:b/>
          <w:bCs/>
          <w:snapToGrid w:val="0"/>
          <w:sz w:val="24"/>
          <w:szCs w:val="24"/>
        </w:rPr>
        <w:t>osmetic</w:t>
      </w:r>
      <w:r>
        <w:rPr>
          <w:rFonts w:ascii="Calibri" w:hAnsi="Calibri" w:cs="Calibri"/>
          <w:b/>
          <w:bCs/>
          <w:snapToGrid w:val="0"/>
          <w:sz w:val="24"/>
          <w:szCs w:val="24"/>
        </w:rPr>
        <w:t>s</w:t>
      </w:r>
      <w:r w:rsidRPr="00523F1C">
        <w:rPr>
          <w:rFonts w:ascii="Calibri" w:hAnsi="Calibri" w:cs="Calibri"/>
          <w:b/>
          <w:bCs/>
          <w:snapToGrid w:val="0"/>
          <w:sz w:val="24"/>
          <w:szCs w:val="24"/>
        </w:rPr>
        <w:t xml:space="preserve"> and Pharmaceutical</w:t>
      </w:r>
      <w:r>
        <w:rPr>
          <w:rFonts w:ascii="Calibri" w:hAnsi="Calibri" w:cs="Calibri"/>
          <w:b/>
          <w:bCs/>
          <w:snapToGrid w:val="0"/>
          <w:sz w:val="24"/>
          <w:szCs w:val="24"/>
        </w:rPr>
        <w:t>s</w:t>
      </w:r>
      <w:r w:rsidRPr="00523F1C">
        <w:rPr>
          <w:rFonts w:ascii="Calibri" w:hAnsi="Calibri" w:cs="Calibri"/>
          <w:b/>
          <w:bCs/>
          <w:snapToGrid w:val="0"/>
          <w:sz w:val="24"/>
          <w:szCs w:val="24"/>
        </w:rPr>
        <w:t xml:space="preserve"> </w:t>
      </w:r>
      <w:r>
        <w:rPr>
          <w:rFonts w:ascii="Calibri" w:hAnsi="Calibri" w:cs="Calibri"/>
          <w:b/>
          <w:bCs/>
          <w:snapToGrid w:val="0"/>
          <w:sz w:val="24"/>
          <w:szCs w:val="24"/>
        </w:rPr>
        <w:t>and herbal Remedies</w:t>
      </w:r>
      <w:r w:rsidRPr="00523F1C">
        <w:rPr>
          <w:rFonts w:ascii="Calibri" w:hAnsi="Calibri" w:cs="Calibri"/>
          <w:b/>
          <w:bCs/>
          <w:snapToGrid w:val="0"/>
          <w:sz w:val="24"/>
          <w:szCs w:val="24"/>
        </w:rPr>
        <w:t>.</w:t>
      </w:r>
    </w:p>
    <w:p w:rsidR="009C54AA" w:rsidRPr="00523F1C" w:rsidRDefault="009C54AA" w:rsidP="009C54AA">
      <w:pPr>
        <w:pStyle w:val="NoSpacing"/>
        <w:jc w:val="both"/>
        <w:rPr>
          <w:rFonts w:ascii="Calibri" w:hAnsi="Calibri" w:cs="Calibri"/>
          <w:b/>
          <w:bCs/>
          <w:snapToGrid w:val="0"/>
          <w:sz w:val="24"/>
          <w:szCs w:val="24"/>
        </w:rPr>
      </w:pPr>
    </w:p>
    <w:p w:rsidR="009C54AA" w:rsidRPr="00523F1C" w:rsidRDefault="009C54AA" w:rsidP="009C54AA">
      <w:pPr>
        <w:pStyle w:val="NoSpacing"/>
        <w:jc w:val="both"/>
        <w:rPr>
          <w:rFonts w:ascii="Calibri" w:hAnsi="Calibri" w:cs="Calibri"/>
          <w:b/>
          <w:bCs/>
          <w:snapToGrid w:val="0"/>
          <w:sz w:val="24"/>
          <w:szCs w:val="24"/>
        </w:rPr>
      </w:pPr>
      <w:r w:rsidRPr="00523F1C">
        <w:rPr>
          <w:rFonts w:ascii="Calibri" w:hAnsi="Calibri" w:cs="Calibri"/>
          <w:b/>
          <w:bCs/>
          <w:snapToGrid w:val="0"/>
          <w:sz w:val="24"/>
          <w:szCs w:val="24"/>
        </w:rPr>
        <w:t xml:space="preserve">Systems are in place to manage </w:t>
      </w:r>
      <w:r>
        <w:rPr>
          <w:rFonts w:ascii="Calibri" w:hAnsi="Calibri" w:cs="Calibri"/>
          <w:b/>
          <w:bCs/>
          <w:snapToGrid w:val="0"/>
          <w:sz w:val="24"/>
          <w:szCs w:val="24"/>
        </w:rPr>
        <w:t>storage</w:t>
      </w:r>
      <w:r w:rsidRPr="00523F1C">
        <w:rPr>
          <w:rFonts w:ascii="Calibri" w:hAnsi="Calibri" w:cs="Calibri"/>
          <w:b/>
          <w:bCs/>
          <w:snapToGrid w:val="0"/>
          <w:sz w:val="24"/>
          <w:szCs w:val="24"/>
        </w:rPr>
        <w:t xml:space="preserve"> and transportation to prevent </w:t>
      </w:r>
      <w:proofErr w:type="gramStart"/>
      <w:r w:rsidRPr="00523F1C">
        <w:rPr>
          <w:rFonts w:ascii="Calibri" w:hAnsi="Calibri" w:cs="Calibri"/>
          <w:b/>
          <w:bCs/>
          <w:snapToGrid w:val="0"/>
          <w:sz w:val="24"/>
          <w:szCs w:val="24"/>
        </w:rPr>
        <w:t>damage ,</w:t>
      </w:r>
      <w:proofErr w:type="gramEnd"/>
      <w:r w:rsidRPr="00523F1C">
        <w:rPr>
          <w:rFonts w:ascii="Calibri" w:hAnsi="Calibri" w:cs="Calibri"/>
          <w:b/>
          <w:bCs/>
          <w:snapToGrid w:val="0"/>
          <w:sz w:val="24"/>
          <w:szCs w:val="24"/>
        </w:rPr>
        <w:t xml:space="preserve"> deterioration of</w:t>
      </w:r>
      <w:r>
        <w:rPr>
          <w:rFonts w:ascii="Calibri" w:hAnsi="Calibri" w:cs="Calibri"/>
          <w:b/>
          <w:bCs/>
          <w:snapToGrid w:val="0"/>
          <w:sz w:val="24"/>
          <w:szCs w:val="24"/>
        </w:rPr>
        <w:t>,</w:t>
      </w:r>
      <w:r w:rsidRPr="00523F1C">
        <w:rPr>
          <w:rFonts w:ascii="Calibri" w:hAnsi="Calibri" w:cs="Calibri"/>
          <w:b/>
          <w:bCs/>
          <w:snapToGrid w:val="0"/>
          <w:sz w:val="24"/>
          <w:szCs w:val="24"/>
        </w:rPr>
        <w:t xml:space="preserve"> or tampering with material</w:t>
      </w:r>
      <w:r>
        <w:rPr>
          <w:rFonts w:ascii="Calibri" w:hAnsi="Calibri" w:cs="Calibri"/>
          <w:b/>
          <w:bCs/>
          <w:snapToGrid w:val="0"/>
          <w:sz w:val="24"/>
          <w:szCs w:val="24"/>
        </w:rPr>
        <w:t>;</w:t>
      </w:r>
      <w:r w:rsidRPr="00523F1C">
        <w:rPr>
          <w:rFonts w:ascii="Calibri" w:hAnsi="Calibri" w:cs="Calibri"/>
          <w:b/>
          <w:bCs/>
          <w:snapToGrid w:val="0"/>
          <w:sz w:val="24"/>
          <w:szCs w:val="24"/>
        </w:rPr>
        <w:t xml:space="preserve"> but also to ensure the safe and legal storage</w:t>
      </w:r>
      <w:r>
        <w:rPr>
          <w:rFonts w:ascii="Calibri" w:hAnsi="Calibri" w:cs="Calibri"/>
          <w:b/>
          <w:bCs/>
          <w:snapToGrid w:val="0"/>
          <w:sz w:val="24"/>
          <w:szCs w:val="24"/>
        </w:rPr>
        <w:t>.</w:t>
      </w:r>
      <w:r w:rsidRPr="00523F1C">
        <w:rPr>
          <w:rFonts w:ascii="Calibri" w:hAnsi="Calibri" w:cs="Calibri"/>
          <w:b/>
          <w:bCs/>
          <w:snapToGrid w:val="0"/>
          <w:sz w:val="24"/>
          <w:szCs w:val="24"/>
        </w:rPr>
        <w:t xml:space="preserve"> </w:t>
      </w:r>
      <w:r>
        <w:rPr>
          <w:rFonts w:ascii="Calibri" w:hAnsi="Calibri" w:cs="Calibri"/>
          <w:b/>
          <w:bCs/>
          <w:snapToGrid w:val="0"/>
          <w:sz w:val="24"/>
          <w:szCs w:val="24"/>
        </w:rPr>
        <w:t>Q</w:t>
      </w:r>
      <w:r w:rsidRPr="00523F1C">
        <w:rPr>
          <w:rFonts w:ascii="Calibri" w:hAnsi="Calibri" w:cs="Calibri"/>
          <w:b/>
          <w:bCs/>
          <w:snapToGrid w:val="0"/>
          <w:sz w:val="24"/>
          <w:szCs w:val="24"/>
        </w:rPr>
        <w:t>uality and security of materials at all stages from receipt of materials through delivery of our products</w:t>
      </w:r>
      <w:r>
        <w:rPr>
          <w:rFonts w:ascii="Calibri" w:hAnsi="Calibri" w:cs="Calibri"/>
          <w:b/>
          <w:bCs/>
          <w:snapToGrid w:val="0"/>
          <w:sz w:val="24"/>
          <w:szCs w:val="24"/>
        </w:rPr>
        <w:t xml:space="preserve"> is closely controlled and monitored</w:t>
      </w:r>
      <w:r w:rsidRPr="00523F1C">
        <w:rPr>
          <w:rFonts w:ascii="Calibri" w:hAnsi="Calibri" w:cs="Calibri"/>
          <w:b/>
          <w:bCs/>
          <w:snapToGrid w:val="0"/>
          <w:sz w:val="24"/>
          <w:szCs w:val="24"/>
        </w:rPr>
        <w:t xml:space="preserve">. Our storage facilities are visually inspected on a weekly basis but also the transport vehicles before every load/ unload. The transport of the goods is always subcontracted </w:t>
      </w:r>
      <w:r>
        <w:rPr>
          <w:rFonts w:ascii="Calibri" w:hAnsi="Calibri" w:cs="Calibri"/>
          <w:b/>
          <w:bCs/>
          <w:snapToGrid w:val="0"/>
          <w:sz w:val="24"/>
          <w:szCs w:val="24"/>
        </w:rPr>
        <w:t>with</w:t>
      </w:r>
      <w:r w:rsidRPr="00523F1C">
        <w:rPr>
          <w:rFonts w:ascii="Calibri" w:hAnsi="Calibri" w:cs="Calibri"/>
          <w:b/>
          <w:bCs/>
          <w:snapToGrid w:val="0"/>
          <w:sz w:val="24"/>
          <w:szCs w:val="24"/>
        </w:rPr>
        <w:t xml:space="preserve"> pre-approved hauliers.  </w:t>
      </w:r>
    </w:p>
    <w:p w:rsidR="009C54AA" w:rsidRPr="00523F1C" w:rsidRDefault="009C54AA" w:rsidP="009C54AA">
      <w:pPr>
        <w:pStyle w:val="NoSpacing"/>
        <w:jc w:val="both"/>
        <w:rPr>
          <w:rFonts w:ascii="Calibri" w:hAnsi="Calibri" w:cs="Calibri"/>
          <w:b/>
          <w:bCs/>
          <w:snapToGrid w:val="0"/>
          <w:sz w:val="24"/>
          <w:szCs w:val="24"/>
        </w:rPr>
      </w:pPr>
    </w:p>
    <w:p w:rsidR="009C54AA" w:rsidRPr="00523F1C" w:rsidRDefault="009C54AA" w:rsidP="009C54AA">
      <w:pPr>
        <w:pStyle w:val="NoSpacing"/>
        <w:jc w:val="both"/>
        <w:rPr>
          <w:rFonts w:ascii="Calibri" w:hAnsi="Calibri" w:cs="Calibri"/>
          <w:b/>
          <w:bCs/>
          <w:snapToGrid w:val="0"/>
          <w:sz w:val="24"/>
          <w:szCs w:val="24"/>
        </w:rPr>
      </w:pPr>
      <w:r w:rsidRPr="00523F1C">
        <w:rPr>
          <w:rFonts w:ascii="Calibri" w:hAnsi="Calibri" w:cs="Calibri"/>
          <w:b/>
          <w:bCs/>
          <w:snapToGrid w:val="0"/>
          <w:sz w:val="24"/>
          <w:szCs w:val="24"/>
        </w:rPr>
        <w:t xml:space="preserve">The Management of </w:t>
      </w:r>
      <w:proofErr w:type="gramStart"/>
      <w:r w:rsidRPr="00523F1C">
        <w:rPr>
          <w:rFonts w:ascii="Calibri" w:hAnsi="Calibri" w:cs="Calibri"/>
          <w:b/>
          <w:bCs/>
          <w:snapToGrid w:val="0"/>
          <w:sz w:val="24"/>
          <w:szCs w:val="24"/>
        </w:rPr>
        <w:t>JFS  acknowledge</w:t>
      </w:r>
      <w:proofErr w:type="gramEnd"/>
      <w:r w:rsidRPr="00523F1C">
        <w:rPr>
          <w:rFonts w:ascii="Calibri" w:hAnsi="Calibri" w:cs="Calibri"/>
          <w:b/>
          <w:bCs/>
          <w:snapToGrid w:val="0"/>
          <w:sz w:val="24"/>
          <w:szCs w:val="24"/>
        </w:rPr>
        <w:t xml:space="preserve"> responsibility to their customers by providing a Product Safety Management System which will deliver safe products and services that will meet Customer needs and expectations, comply with all legal requirements of current legislation but also meet the requirements of good ethical business practice</w:t>
      </w:r>
      <w:r w:rsidRPr="00523F1C">
        <w:rPr>
          <w:rFonts w:ascii="Calibri" w:hAnsi="Calibri" w:cs="Calibri"/>
          <w:b/>
          <w:bCs/>
          <w:snapToGrid w:val="0"/>
          <w:color w:val="FF0000"/>
          <w:sz w:val="24"/>
          <w:szCs w:val="24"/>
        </w:rPr>
        <w:t>.</w:t>
      </w:r>
      <w:r w:rsidRPr="00523F1C">
        <w:rPr>
          <w:rFonts w:ascii="Calibri" w:hAnsi="Calibri" w:cs="Calibri"/>
          <w:b/>
          <w:bCs/>
          <w:snapToGrid w:val="0"/>
          <w:sz w:val="24"/>
          <w:szCs w:val="24"/>
        </w:rPr>
        <w:t xml:space="preserve"> The Product Safety &amp; Quality System is based on Codex Alimentarius guidelines for the implementation of Hazard Analytical Critical Control Point. The Product Safety Manual has been developed in line with the requirements of ISO22000:2018, UFAS and BRC Storage and Distribution (including wholesale module) Issue 4. </w:t>
      </w:r>
    </w:p>
    <w:p w:rsidR="009C54AA" w:rsidRPr="00523F1C" w:rsidRDefault="009C54AA" w:rsidP="009C54AA">
      <w:pPr>
        <w:pStyle w:val="NoSpacing"/>
        <w:jc w:val="both"/>
        <w:rPr>
          <w:rFonts w:ascii="Calibri" w:hAnsi="Calibri" w:cs="Calibri"/>
          <w:b/>
          <w:bCs/>
          <w:snapToGrid w:val="0"/>
          <w:sz w:val="24"/>
          <w:szCs w:val="24"/>
        </w:rPr>
      </w:pPr>
    </w:p>
    <w:p w:rsidR="009C54AA" w:rsidRPr="00523F1C" w:rsidRDefault="009C54AA" w:rsidP="009C54AA">
      <w:pPr>
        <w:pStyle w:val="NoSpacing"/>
        <w:jc w:val="both"/>
        <w:rPr>
          <w:rFonts w:ascii="Calibri" w:hAnsi="Calibri" w:cs="Calibri"/>
          <w:b/>
          <w:bCs/>
          <w:snapToGrid w:val="0"/>
          <w:sz w:val="24"/>
          <w:szCs w:val="24"/>
        </w:rPr>
      </w:pPr>
      <w:r w:rsidRPr="00523F1C">
        <w:rPr>
          <w:rFonts w:ascii="Calibri" w:hAnsi="Calibri" w:cs="Calibri"/>
          <w:b/>
          <w:bCs/>
          <w:snapToGrid w:val="0"/>
          <w:sz w:val="24"/>
          <w:szCs w:val="24"/>
        </w:rPr>
        <w:t>The Management accept responsibility for communication to all employees, commitment to quality and for ensuring that the Product Safety &amp; Quality Policy is understood, implemented and maintained at all levels throughout the Company, together with accredited Standards as part of our commitment to a Product Safety Culture.</w:t>
      </w:r>
    </w:p>
    <w:p w:rsidR="009C54AA" w:rsidRPr="00523F1C" w:rsidRDefault="009C54AA" w:rsidP="009C54AA">
      <w:pPr>
        <w:pStyle w:val="NoSpacing"/>
        <w:jc w:val="both"/>
        <w:rPr>
          <w:rFonts w:ascii="Calibri" w:hAnsi="Calibri" w:cs="Calibri"/>
          <w:b/>
          <w:bCs/>
          <w:snapToGrid w:val="0"/>
          <w:sz w:val="24"/>
          <w:szCs w:val="24"/>
        </w:rPr>
      </w:pPr>
    </w:p>
    <w:p w:rsidR="009C54AA" w:rsidRPr="00523F1C" w:rsidRDefault="009C54AA" w:rsidP="009C54AA">
      <w:pPr>
        <w:pStyle w:val="NoSpacing"/>
        <w:jc w:val="both"/>
        <w:rPr>
          <w:rFonts w:ascii="Calibri" w:hAnsi="Calibri" w:cs="Calibri"/>
          <w:b/>
          <w:bCs/>
          <w:snapToGrid w:val="0"/>
          <w:sz w:val="24"/>
          <w:szCs w:val="24"/>
        </w:rPr>
      </w:pPr>
      <w:r w:rsidRPr="00523F1C">
        <w:rPr>
          <w:rFonts w:ascii="Calibri" w:hAnsi="Calibri" w:cs="Calibri"/>
          <w:b/>
          <w:bCs/>
          <w:snapToGrid w:val="0"/>
          <w:sz w:val="24"/>
          <w:szCs w:val="24"/>
        </w:rPr>
        <w:t xml:space="preserve">All Members of Staff are encouraged and motivated to be conscious of the contribution that they can make towards the achievements of Product Safety </w:t>
      </w:r>
      <w:r>
        <w:rPr>
          <w:rFonts w:ascii="Calibri" w:hAnsi="Calibri" w:cs="Calibri"/>
          <w:b/>
          <w:bCs/>
          <w:snapToGrid w:val="0"/>
          <w:sz w:val="24"/>
          <w:szCs w:val="24"/>
        </w:rPr>
        <w:t xml:space="preserve">and Quality </w:t>
      </w:r>
      <w:r w:rsidRPr="00523F1C">
        <w:rPr>
          <w:rFonts w:ascii="Calibri" w:hAnsi="Calibri" w:cs="Calibri"/>
          <w:b/>
          <w:bCs/>
          <w:snapToGrid w:val="0"/>
          <w:sz w:val="24"/>
          <w:szCs w:val="24"/>
        </w:rPr>
        <w:t xml:space="preserve">objectives. </w:t>
      </w:r>
    </w:p>
    <w:p w:rsidR="009C54AA" w:rsidRPr="00523F1C" w:rsidRDefault="009C54AA" w:rsidP="009C54AA">
      <w:pPr>
        <w:pStyle w:val="NoSpacing"/>
        <w:jc w:val="both"/>
        <w:rPr>
          <w:rFonts w:ascii="Calibri" w:hAnsi="Calibri" w:cs="Calibri"/>
          <w:b/>
          <w:bCs/>
          <w:snapToGrid w:val="0"/>
          <w:sz w:val="24"/>
          <w:szCs w:val="24"/>
        </w:rPr>
      </w:pPr>
    </w:p>
    <w:p w:rsidR="009C54AA" w:rsidRPr="00523F1C" w:rsidRDefault="009C54AA" w:rsidP="009C54AA">
      <w:pPr>
        <w:pStyle w:val="NoSpacing"/>
        <w:jc w:val="both"/>
        <w:rPr>
          <w:rFonts w:ascii="Calibri" w:hAnsi="Calibri" w:cs="Calibri"/>
          <w:b/>
          <w:bCs/>
          <w:snapToGrid w:val="0"/>
          <w:sz w:val="24"/>
          <w:szCs w:val="24"/>
        </w:rPr>
      </w:pPr>
      <w:r w:rsidRPr="00523F1C">
        <w:rPr>
          <w:rFonts w:ascii="Calibri" w:hAnsi="Calibri" w:cs="Calibri"/>
          <w:b/>
          <w:bCs/>
          <w:snapToGrid w:val="0"/>
          <w:sz w:val="24"/>
          <w:szCs w:val="24"/>
        </w:rPr>
        <w:t>Everyone at JFS is recognised as a valued contributor to the continued success of the Company through achievement of the highest quality standards. All JFS employees receive regular training and understand their responsibilities for Product Safety</w:t>
      </w:r>
      <w:r w:rsidRPr="00523F1C">
        <w:rPr>
          <w:rFonts w:ascii="Calibri" w:hAnsi="Calibri" w:cs="Calibri"/>
          <w:b/>
          <w:bCs/>
          <w:snapToGrid w:val="0"/>
          <w:color w:val="FF0000"/>
          <w:sz w:val="24"/>
          <w:szCs w:val="24"/>
        </w:rPr>
        <w:t xml:space="preserve"> </w:t>
      </w:r>
      <w:r w:rsidRPr="00523F1C">
        <w:rPr>
          <w:rFonts w:ascii="Calibri" w:hAnsi="Calibri" w:cs="Calibri"/>
          <w:b/>
          <w:bCs/>
          <w:snapToGrid w:val="0"/>
          <w:sz w:val="24"/>
          <w:szCs w:val="24"/>
        </w:rPr>
        <w:t>and Quality in order to demonstrate the attitudes, values</w:t>
      </w:r>
      <w:r>
        <w:rPr>
          <w:rFonts w:ascii="Calibri" w:hAnsi="Calibri" w:cs="Calibri"/>
          <w:b/>
          <w:bCs/>
          <w:snapToGrid w:val="0"/>
          <w:sz w:val="24"/>
          <w:szCs w:val="24"/>
        </w:rPr>
        <w:t>,</w:t>
      </w:r>
      <w:r w:rsidRPr="00523F1C">
        <w:rPr>
          <w:rFonts w:ascii="Calibri" w:hAnsi="Calibri" w:cs="Calibri"/>
          <w:b/>
          <w:bCs/>
          <w:snapToGrid w:val="0"/>
          <w:sz w:val="24"/>
          <w:szCs w:val="24"/>
        </w:rPr>
        <w:t xml:space="preserve"> belief </w:t>
      </w:r>
      <w:r>
        <w:rPr>
          <w:rFonts w:ascii="Calibri" w:hAnsi="Calibri" w:cs="Calibri"/>
          <w:b/>
          <w:bCs/>
          <w:snapToGrid w:val="0"/>
          <w:sz w:val="24"/>
          <w:szCs w:val="24"/>
        </w:rPr>
        <w:t xml:space="preserve">and commitment </w:t>
      </w:r>
      <w:r w:rsidRPr="00523F1C">
        <w:rPr>
          <w:rFonts w:ascii="Calibri" w:hAnsi="Calibri" w:cs="Calibri"/>
          <w:b/>
          <w:bCs/>
          <w:snapToGrid w:val="0"/>
          <w:sz w:val="24"/>
          <w:szCs w:val="24"/>
        </w:rPr>
        <w:t>necessary to achieve a</w:t>
      </w:r>
      <w:r>
        <w:rPr>
          <w:rFonts w:ascii="Calibri" w:hAnsi="Calibri" w:cs="Calibri"/>
          <w:b/>
          <w:bCs/>
          <w:snapToGrid w:val="0"/>
          <w:sz w:val="24"/>
          <w:szCs w:val="24"/>
        </w:rPr>
        <w:t xml:space="preserve"> Quality</w:t>
      </w:r>
      <w:r w:rsidRPr="00523F1C">
        <w:rPr>
          <w:rFonts w:ascii="Calibri" w:hAnsi="Calibri" w:cs="Calibri"/>
          <w:b/>
          <w:bCs/>
          <w:snapToGrid w:val="0"/>
          <w:sz w:val="24"/>
          <w:szCs w:val="24"/>
        </w:rPr>
        <w:t xml:space="preserve"> Culture.</w:t>
      </w:r>
    </w:p>
    <w:p w:rsidR="009C54AA" w:rsidRPr="00523F1C" w:rsidRDefault="009C54AA" w:rsidP="009C54AA">
      <w:pPr>
        <w:pStyle w:val="NoSpacing"/>
        <w:jc w:val="both"/>
        <w:rPr>
          <w:rFonts w:ascii="Calibri" w:hAnsi="Calibri" w:cs="Calibri"/>
          <w:b/>
          <w:bCs/>
          <w:snapToGrid w:val="0"/>
          <w:sz w:val="24"/>
          <w:szCs w:val="24"/>
        </w:rPr>
      </w:pPr>
    </w:p>
    <w:p w:rsidR="009C54AA" w:rsidRPr="00523F1C" w:rsidRDefault="009C54AA" w:rsidP="009C54AA">
      <w:pPr>
        <w:pStyle w:val="NoSpacing"/>
        <w:jc w:val="both"/>
        <w:rPr>
          <w:rFonts w:ascii="Calibri" w:hAnsi="Calibri" w:cs="Calibri"/>
          <w:b/>
          <w:bCs/>
          <w:sz w:val="24"/>
          <w:szCs w:val="24"/>
        </w:rPr>
      </w:pPr>
      <w:r w:rsidRPr="00523F1C">
        <w:rPr>
          <w:rFonts w:ascii="Calibri" w:hAnsi="Calibri" w:cs="Calibri"/>
          <w:b/>
          <w:bCs/>
          <w:sz w:val="24"/>
          <w:szCs w:val="24"/>
        </w:rPr>
        <w:t xml:space="preserve">The Company continues to strive to operate a safe, injury free and healthy workplace, and to offer their </w:t>
      </w:r>
      <w:proofErr w:type="gramStart"/>
      <w:r w:rsidRPr="00523F1C">
        <w:rPr>
          <w:rFonts w:ascii="Calibri" w:hAnsi="Calibri" w:cs="Calibri"/>
          <w:b/>
          <w:bCs/>
          <w:sz w:val="24"/>
          <w:szCs w:val="24"/>
        </w:rPr>
        <w:t>Customers</w:t>
      </w:r>
      <w:proofErr w:type="gramEnd"/>
      <w:r w:rsidRPr="00523F1C">
        <w:rPr>
          <w:rFonts w:ascii="Calibri" w:hAnsi="Calibri" w:cs="Calibri"/>
          <w:b/>
          <w:bCs/>
          <w:sz w:val="24"/>
          <w:szCs w:val="24"/>
        </w:rPr>
        <w:t xml:space="preserve"> quality products and service that are safe to consume/use. This level of quality is achieved through the adoption of a system of procedures that reflect the competence of the Company </w:t>
      </w:r>
      <w:r>
        <w:rPr>
          <w:rFonts w:ascii="Calibri" w:hAnsi="Calibri" w:cs="Calibri"/>
          <w:b/>
          <w:bCs/>
          <w:sz w:val="24"/>
          <w:szCs w:val="24"/>
        </w:rPr>
        <w:t xml:space="preserve">and its commitment </w:t>
      </w:r>
      <w:r w:rsidRPr="00523F1C">
        <w:rPr>
          <w:rFonts w:ascii="Calibri" w:hAnsi="Calibri" w:cs="Calibri"/>
          <w:b/>
          <w:bCs/>
          <w:sz w:val="24"/>
          <w:szCs w:val="24"/>
        </w:rPr>
        <w:t xml:space="preserve">to </w:t>
      </w:r>
      <w:r>
        <w:rPr>
          <w:rFonts w:ascii="Calibri" w:hAnsi="Calibri" w:cs="Calibri"/>
          <w:b/>
          <w:bCs/>
          <w:sz w:val="24"/>
          <w:szCs w:val="24"/>
        </w:rPr>
        <w:t xml:space="preserve">its </w:t>
      </w:r>
      <w:r w:rsidRPr="00523F1C">
        <w:rPr>
          <w:rFonts w:ascii="Calibri" w:hAnsi="Calibri" w:cs="Calibri"/>
          <w:b/>
          <w:bCs/>
          <w:sz w:val="24"/>
          <w:szCs w:val="24"/>
        </w:rPr>
        <w:t>existing and potential customers.</w:t>
      </w:r>
    </w:p>
    <w:p w:rsidR="009C54AA" w:rsidRPr="00523F1C" w:rsidRDefault="009C54AA" w:rsidP="009C54AA">
      <w:pPr>
        <w:pStyle w:val="NoSpacing"/>
        <w:jc w:val="both"/>
        <w:rPr>
          <w:rFonts w:ascii="Calibri" w:hAnsi="Calibri" w:cs="Calibri"/>
          <w:b/>
          <w:bCs/>
          <w:sz w:val="24"/>
          <w:szCs w:val="24"/>
        </w:rPr>
      </w:pPr>
    </w:p>
    <w:p w:rsidR="009C54AA" w:rsidRDefault="009C54AA" w:rsidP="009C54AA">
      <w:pPr>
        <w:pStyle w:val="NoSpacing"/>
        <w:jc w:val="both"/>
        <w:rPr>
          <w:rFonts w:ascii="Calibri" w:hAnsi="Calibri" w:cs="Calibri"/>
          <w:b/>
          <w:bCs/>
          <w:sz w:val="24"/>
          <w:szCs w:val="24"/>
        </w:rPr>
      </w:pPr>
    </w:p>
    <w:p w:rsidR="009C54AA" w:rsidRPr="00523F1C" w:rsidRDefault="009C54AA" w:rsidP="009C54AA">
      <w:pPr>
        <w:pStyle w:val="NoSpacing"/>
        <w:jc w:val="both"/>
        <w:rPr>
          <w:rFonts w:ascii="Calibri" w:hAnsi="Calibri" w:cs="Calibri"/>
          <w:b/>
          <w:bCs/>
          <w:sz w:val="24"/>
          <w:szCs w:val="24"/>
        </w:rPr>
      </w:pPr>
      <w:r w:rsidRPr="00523F1C">
        <w:rPr>
          <w:rFonts w:ascii="Calibri" w:hAnsi="Calibri" w:cs="Calibri"/>
          <w:b/>
          <w:bCs/>
          <w:sz w:val="24"/>
          <w:szCs w:val="24"/>
        </w:rPr>
        <w:t xml:space="preserve">JFS regularly review its operations and the content of the Product Safety &amp; Quality </w:t>
      </w:r>
      <w:r>
        <w:rPr>
          <w:rFonts w:ascii="Calibri" w:hAnsi="Calibri" w:cs="Calibri"/>
          <w:b/>
          <w:bCs/>
          <w:sz w:val="24"/>
          <w:szCs w:val="24"/>
        </w:rPr>
        <w:t>Policy</w:t>
      </w:r>
      <w:r w:rsidRPr="00523F1C">
        <w:rPr>
          <w:rFonts w:ascii="Calibri" w:hAnsi="Calibri" w:cs="Calibri"/>
          <w:b/>
          <w:bCs/>
          <w:sz w:val="24"/>
          <w:szCs w:val="24"/>
        </w:rPr>
        <w:t xml:space="preserve"> against </w:t>
      </w:r>
      <w:r>
        <w:rPr>
          <w:rFonts w:ascii="Calibri" w:hAnsi="Calibri" w:cs="Calibri"/>
          <w:b/>
          <w:bCs/>
          <w:sz w:val="24"/>
          <w:szCs w:val="24"/>
        </w:rPr>
        <w:t>i</w:t>
      </w:r>
      <w:r w:rsidRPr="00523F1C">
        <w:rPr>
          <w:rFonts w:ascii="Calibri" w:hAnsi="Calibri" w:cs="Calibri"/>
          <w:b/>
          <w:bCs/>
          <w:sz w:val="24"/>
          <w:szCs w:val="24"/>
        </w:rPr>
        <w:t>ndustry codes of practice, European and UK legal requirements and customer policies that are relevant to its operations.</w:t>
      </w:r>
    </w:p>
    <w:p w:rsidR="009C54AA" w:rsidRPr="00523F1C" w:rsidRDefault="009C54AA" w:rsidP="009C54AA">
      <w:pPr>
        <w:pStyle w:val="NoSpacing"/>
        <w:jc w:val="both"/>
        <w:rPr>
          <w:rFonts w:ascii="Calibri" w:hAnsi="Calibri" w:cs="Calibri"/>
          <w:b/>
          <w:bCs/>
          <w:color w:val="FF0000"/>
          <w:sz w:val="24"/>
          <w:szCs w:val="24"/>
        </w:rPr>
      </w:pPr>
    </w:p>
    <w:p w:rsidR="009C54AA" w:rsidRPr="00523F1C" w:rsidRDefault="009C54AA" w:rsidP="009C54AA">
      <w:pPr>
        <w:keepNext/>
        <w:spacing w:before="100" w:after="100"/>
        <w:jc w:val="both"/>
        <w:outlineLvl w:val="3"/>
        <w:rPr>
          <w:rFonts w:ascii="Calibri" w:hAnsi="Calibri"/>
          <w:b/>
          <w:snapToGrid w:val="0"/>
          <w:sz w:val="24"/>
          <w:szCs w:val="24"/>
        </w:rPr>
      </w:pPr>
      <w:r w:rsidRPr="00523F1C">
        <w:rPr>
          <w:rFonts w:ascii="Calibri" w:hAnsi="Calibri"/>
          <w:b/>
          <w:snapToGrid w:val="0"/>
          <w:sz w:val="24"/>
          <w:szCs w:val="24"/>
        </w:rPr>
        <w:t>To achieve and maintain the required level of assurance the Directors retain responsibility for the Product Safety</w:t>
      </w:r>
      <w:r>
        <w:rPr>
          <w:rFonts w:ascii="Calibri" w:hAnsi="Calibri"/>
          <w:b/>
          <w:snapToGrid w:val="0"/>
          <w:sz w:val="24"/>
          <w:szCs w:val="24"/>
        </w:rPr>
        <w:t xml:space="preserve"> and Quality</w:t>
      </w:r>
      <w:r w:rsidRPr="00523F1C">
        <w:rPr>
          <w:rFonts w:ascii="Calibri" w:hAnsi="Calibri"/>
          <w:b/>
          <w:snapToGrid w:val="0"/>
          <w:sz w:val="24"/>
          <w:szCs w:val="24"/>
        </w:rPr>
        <w:t xml:space="preserve"> Policy with timetabled reviews controlled by the General Manager.   </w:t>
      </w:r>
    </w:p>
    <w:p w:rsidR="009C54AA" w:rsidRDefault="009C54AA" w:rsidP="009C54AA">
      <w:pPr>
        <w:keepNext/>
        <w:spacing w:before="100" w:after="100"/>
        <w:jc w:val="both"/>
        <w:outlineLvl w:val="3"/>
        <w:rPr>
          <w:rFonts w:ascii="Calibri" w:hAnsi="Calibri"/>
          <w:b/>
          <w:snapToGrid w:val="0"/>
          <w:sz w:val="24"/>
          <w:szCs w:val="24"/>
        </w:rPr>
      </w:pPr>
      <w:r w:rsidRPr="00523F1C">
        <w:rPr>
          <w:rFonts w:ascii="Calibri" w:hAnsi="Calibri"/>
          <w:b/>
          <w:snapToGrid w:val="0"/>
          <w:sz w:val="24"/>
          <w:szCs w:val="24"/>
        </w:rPr>
        <w:t xml:space="preserve">The objectives moving forward as a measure of improvement for the Product Safety </w:t>
      </w:r>
      <w:r>
        <w:rPr>
          <w:rFonts w:ascii="Calibri" w:hAnsi="Calibri"/>
          <w:b/>
          <w:snapToGrid w:val="0"/>
          <w:sz w:val="24"/>
          <w:szCs w:val="24"/>
        </w:rPr>
        <w:t xml:space="preserve">and Quality </w:t>
      </w:r>
      <w:r w:rsidRPr="00523F1C">
        <w:rPr>
          <w:rFonts w:ascii="Calibri" w:hAnsi="Calibri"/>
          <w:b/>
          <w:snapToGrid w:val="0"/>
          <w:sz w:val="24"/>
          <w:szCs w:val="24"/>
        </w:rPr>
        <w:t xml:space="preserve">Policy are: </w:t>
      </w:r>
    </w:p>
    <w:p w:rsidR="009C54AA" w:rsidRPr="00B36A45" w:rsidRDefault="009C54AA" w:rsidP="009C54AA">
      <w:pPr>
        <w:pStyle w:val="ListParagraph"/>
        <w:keepNext/>
        <w:numPr>
          <w:ilvl w:val="0"/>
          <w:numId w:val="1"/>
        </w:numPr>
        <w:spacing w:before="100" w:after="100"/>
        <w:jc w:val="both"/>
        <w:outlineLvl w:val="3"/>
        <w:rPr>
          <w:rFonts w:ascii="Calibri" w:hAnsi="Calibri"/>
          <w:b/>
          <w:snapToGrid w:val="0"/>
          <w:sz w:val="24"/>
          <w:szCs w:val="24"/>
        </w:rPr>
      </w:pPr>
      <w:r w:rsidRPr="00B36A45">
        <w:rPr>
          <w:rFonts w:ascii="Calibri" w:hAnsi="Calibri"/>
          <w:b/>
          <w:snapToGrid w:val="0"/>
          <w:sz w:val="24"/>
          <w:szCs w:val="24"/>
        </w:rPr>
        <w:t>Zero Health and Safety Incidents</w:t>
      </w:r>
    </w:p>
    <w:p w:rsidR="009C54AA" w:rsidRPr="00B36A45" w:rsidRDefault="009C54AA" w:rsidP="009C54AA">
      <w:pPr>
        <w:pStyle w:val="ListParagraph"/>
        <w:keepNext/>
        <w:numPr>
          <w:ilvl w:val="0"/>
          <w:numId w:val="1"/>
        </w:numPr>
        <w:spacing w:before="100" w:after="100"/>
        <w:jc w:val="both"/>
        <w:outlineLvl w:val="3"/>
        <w:rPr>
          <w:rFonts w:ascii="Calibri" w:hAnsi="Calibri"/>
          <w:b/>
          <w:snapToGrid w:val="0"/>
          <w:sz w:val="24"/>
          <w:szCs w:val="24"/>
        </w:rPr>
      </w:pPr>
      <w:r w:rsidRPr="00B36A45">
        <w:rPr>
          <w:rFonts w:ascii="Calibri" w:hAnsi="Calibri"/>
          <w:b/>
          <w:snapToGrid w:val="0"/>
          <w:sz w:val="24"/>
          <w:szCs w:val="24"/>
        </w:rPr>
        <w:t>Customer complaints less than 2% of order volume</w:t>
      </w:r>
    </w:p>
    <w:p w:rsidR="009C54AA" w:rsidRPr="00B92C45" w:rsidRDefault="009C54AA" w:rsidP="009C54AA">
      <w:pPr>
        <w:pStyle w:val="ListParagraph"/>
        <w:keepNext/>
        <w:numPr>
          <w:ilvl w:val="0"/>
          <w:numId w:val="1"/>
        </w:numPr>
        <w:spacing w:before="100" w:after="100"/>
        <w:jc w:val="both"/>
        <w:outlineLvl w:val="3"/>
        <w:rPr>
          <w:rFonts w:ascii="Calibri" w:hAnsi="Calibri"/>
          <w:b/>
          <w:snapToGrid w:val="0"/>
          <w:sz w:val="24"/>
          <w:szCs w:val="24"/>
        </w:rPr>
      </w:pPr>
      <w:r w:rsidRPr="00B36A45">
        <w:rPr>
          <w:rFonts w:ascii="Calibri" w:hAnsi="Calibri"/>
          <w:b/>
          <w:snapToGrid w:val="0"/>
          <w:sz w:val="24"/>
          <w:szCs w:val="24"/>
        </w:rPr>
        <w:t>Less than 5% non-conformances on internal audits per month</w:t>
      </w:r>
      <w:bookmarkStart w:id="0" w:name="_Hlk65497921"/>
    </w:p>
    <w:p w:rsidR="009C54AA" w:rsidRPr="00B36A45" w:rsidRDefault="009C54AA" w:rsidP="009C54AA">
      <w:pPr>
        <w:pStyle w:val="ListParagraph"/>
        <w:keepNext/>
        <w:numPr>
          <w:ilvl w:val="0"/>
          <w:numId w:val="2"/>
        </w:numPr>
        <w:spacing w:before="100" w:after="100"/>
        <w:jc w:val="both"/>
        <w:outlineLvl w:val="3"/>
        <w:rPr>
          <w:rFonts w:ascii="Calibri" w:hAnsi="Calibri"/>
          <w:b/>
          <w:snapToGrid w:val="0"/>
          <w:sz w:val="24"/>
          <w:szCs w:val="24"/>
        </w:rPr>
      </w:pPr>
      <w:r w:rsidRPr="00B36A45">
        <w:rPr>
          <w:rFonts w:ascii="Calibri" w:hAnsi="Calibri"/>
          <w:b/>
          <w:snapToGrid w:val="0"/>
          <w:sz w:val="24"/>
          <w:szCs w:val="24"/>
        </w:rPr>
        <w:t>To ensure compliance to:</w:t>
      </w:r>
    </w:p>
    <w:p w:rsidR="009C54AA" w:rsidRPr="00523F1C" w:rsidRDefault="009C54AA" w:rsidP="009C54AA">
      <w:pPr>
        <w:keepNext/>
        <w:ind w:firstLine="720"/>
        <w:jc w:val="both"/>
        <w:outlineLvl w:val="3"/>
        <w:rPr>
          <w:rFonts w:ascii="Calibri" w:hAnsi="Calibri"/>
          <w:b/>
          <w:snapToGrid w:val="0"/>
          <w:sz w:val="24"/>
          <w:szCs w:val="24"/>
        </w:rPr>
      </w:pPr>
      <w:r w:rsidRPr="00523F1C">
        <w:rPr>
          <w:rFonts w:ascii="Calibri" w:hAnsi="Calibri"/>
          <w:b/>
          <w:snapToGrid w:val="0"/>
          <w:sz w:val="24"/>
          <w:szCs w:val="24"/>
        </w:rPr>
        <w:t>The Food Hygiene Regulations (England) amendment 2010</w:t>
      </w:r>
    </w:p>
    <w:p w:rsidR="009C54AA" w:rsidRPr="00523F1C" w:rsidRDefault="009C54AA" w:rsidP="009C54AA">
      <w:pPr>
        <w:keepNext/>
        <w:ind w:firstLine="720"/>
        <w:jc w:val="both"/>
        <w:outlineLvl w:val="3"/>
        <w:rPr>
          <w:rFonts w:ascii="Calibri" w:hAnsi="Calibri"/>
          <w:b/>
          <w:snapToGrid w:val="0"/>
          <w:sz w:val="24"/>
          <w:szCs w:val="24"/>
        </w:rPr>
      </w:pPr>
      <w:r w:rsidRPr="00523F1C">
        <w:rPr>
          <w:rFonts w:ascii="Calibri" w:hAnsi="Calibri"/>
          <w:b/>
          <w:snapToGrid w:val="0"/>
          <w:sz w:val="24"/>
          <w:szCs w:val="24"/>
        </w:rPr>
        <w:t>EC Feed Hygiene Regulations (183/2005)</w:t>
      </w:r>
    </w:p>
    <w:p w:rsidR="009C54AA" w:rsidRPr="00523F1C" w:rsidRDefault="009C54AA" w:rsidP="009C54AA">
      <w:pPr>
        <w:keepNext/>
        <w:ind w:firstLine="720"/>
        <w:jc w:val="both"/>
        <w:outlineLvl w:val="3"/>
        <w:rPr>
          <w:rFonts w:ascii="Calibri" w:hAnsi="Calibri"/>
          <w:b/>
          <w:snapToGrid w:val="0"/>
          <w:sz w:val="24"/>
          <w:szCs w:val="24"/>
        </w:rPr>
      </w:pPr>
      <w:r w:rsidRPr="00523F1C">
        <w:rPr>
          <w:rFonts w:ascii="Calibri" w:hAnsi="Calibri"/>
          <w:b/>
          <w:snapToGrid w:val="0"/>
          <w:sz w:val="24"/>
          <w:szCs w:val="24"/>
        </w:rPr>
        <w:t>EC Food Hygiene Regulation (852/2004)</w:t>
      </w:r>
    </w:p>
    <w:p w:rsidR="009C54AA" w:rsidRPr="00523F1C" w:rsidRDefault="009C54AA" w:rsidP="009C54AA">
      <w:pPr>
        <w:jc w:val="both"/>
        <w:rPr>
          <w:rFonts w:ascii="Calibri" w:hAnsi="Calibri"/>
          <w:b/>
          <w:sz w:val="24"/>
          <w:szCs w:val="24"/>
        </w:rPr>
      </w:pPr>
      <w:r w:rsidRPr="00523F1C">
        <w:rPr>
          <w:sz w:val="24"/>
          <w:szCs w:val="24"/>
        </w:rPr>
        <w:tab/>
      </w:r>
      <w:r w:rsidRPr="00523F1C">
        <w:rPr>
          <w:rFonts w:ascii="Calibri" w:hAnsi="Calibri"/>
          <w:b/>
          <w:sz w:val="24"/>
          <w:szCs w:val="24"/>
        </w:rPr>
        <w:t xml:space="preserve">ISO 22000 </w:t>
      </w:r>
    </w:p>
    <w:p w:rsidR="009C54AA" w:rsidRPr="00523F1C" w:rsidRDefault="009C54AA" w:rsidP="009C54AA">
      <w:pPr>
        <w:jc w:val="both"/>
        <w:rPr>
          <w:rFonts w:ascii="Calibri" w:hAnsi="Calibri"/>
          <w:b/>
          <w:sz w:val="24"/>
          <w:szCs w:val="24"/>
        </w:rPr>
      </w:pPr>
      <w:r w:rsidRPr="00523F1C">
        <w:rPr>
          <w:rFonts w:ascii="Calibri" w:hAnsi="Calibri"/>
          <w:b/>
          <w:sz w:val="24"/>
          <w:szCs w:val="24"/>
        </w:rPr>
        <w:tab/>
        <w:t>UFAS</w:t>
      </w:r>
    </w:p>
    <w:p w:rsidR="009C54AA" w:rsidRPr="00523F1C" w:rsidRDefault="009C54AA" w:rsidP="009C54AA">
      <w:pPr>
        <w:jc w:val="both"/>
        <w:rPr>
          <w:rFonts w:ascii="Calibri" w:hAnsi="Calibri"/>
          <w:b/>
          <w:sz w:val="24"/>
          <w:szCs w:val="24"/>
        </w:rPr>
      </w:pPr>
      <w:r w:rsidRPr="00523F1C">
        <w:rPr>
          <w:rFonts w:ascii="Calibri" w:hAnsi="Calibri"/>
          <w:b/>
          <w:sz w:val="24"/>
          <w:szCs w:val="24"/>
        </w:rPr>
        <w:tab/>
        <w:t>BRC Storage and Distribution (including wholesale module) – Issue 4</w:t>
      </w:r>
    </w:p>
    <w:bookmarkEnd w:id="0"/>
    <w:p w:rsidR="009C54AA" w:rsidRPr="00B36A45" w:rsidRDefault="009C54AA" w:rsidP="009C54AA">
      <w:pPr>
        <w:pStyle w:val="ListParagraph"/>
        <w:numPr>
          <w:ilvl w:val="0"/>
          <w:numId w:val="2"/>
        </w:numPr>
        <w:jc w:val="both"/>
        <w:rPr>
          <w:rFonts w:ascii="Calibri" w:hAnsi="Calibri"/>
          <w:b/>
          <w:sz w:val="24"/>
          <w:szCs w:val="24"/>
        </w:rPr>
      </w:pPr>
      <w:r w:rsidRPr="00B36A45">
        <w:rPr>
          <w:rFonts w:ascii="Calibri" w:hAnsi="Calibri"/>
          <w:b/>
          <w:sz w:val="24"/>
          <w:szCs w:val="24"/>
        </w:rPr>
        <w:t xml:space="preserve">To review and analyse all Company processes, including internal reporting systems, with a view to evaluating Customer satisfaction, thereby providing safe products for the food and feedstuff industries, we achieve this </w:t>
      </w:r>
      <w:proofErr w:type="gramStart"/>
      <w:r>
        <w:rPr>
          <w:rFonts w:ascii="Calibri" w:hAnsi="Calibri"/>
          <w:b/>
          <w:sz w:val="24"/>
          <w:szCs w:val="24"/>
        </w:rPr>
        <w:t>through</w:t>
      </w:r>
      <w:r w:rsidRPr="00B36A45">
        <w:rPr>
          <w:rFonts w:ascii="Calibri" w:hAnsi="Calibri"/>
          <w:b/>
          <w:sz w:val="24"/>
          <w:szCs w:val="24"/>
        </w:rPr>
        <w:t>:-</w:t>
      </w:r>
      <w:proofErr w:type="gramEnd"/>
    </w:p>
    <w:p w:rsidR="009C54AA" w:rsidRPr="00523F1C" w:rsidRDefault="009C54AA" w:rsidP="009C54AA">
      <w:pPr>
        <w:jc w:val="both"/>
        <w:rPr>
          <w:rFonts w:ascii="Calibri" w:hAnsi="Calibri"/>
          <w:b/>
          <w:sz w:val="24"/>
          <w:szCs w:val="24"/>
        </w:rPr>
      </w:pPr>
    </w:p>
    <w:p w:rsidR="009C54AA" w:rsidRPr="00B67208" w:rsidRDefault="009C54AA" w:rsidP="009C54AA">
      <w:pPr>
        <w:pStyle w:val="ListParagraph"/>
        <w:numPr>
          <w:ilvl w:val="1"/>
          <w:numId w:val="2"/>
        </w:numPr>
        <w:jc w:val="both"/>
        <w:rPr>
          <w:rFonts w:ascii="Calibri" w:hAnsi="Calibri"/>
          <w:b/>
          <w:bCs/>
          <w:sz w:val="24"/>
          <w:szCs w:val="24"/>
        </w:rPr>
      </w:pPr>
      <w:r w:rsidRPr="00B67208">
        <w:rPr>
          <w:rFonts w:ascii="Calibri" w:hAnsi="Calibri"/>
          <w:b/>
          <w:bCs/>
          <w:sz w:val="24"/>
          <w:szCs w:val="24"/>
        </w:rPr>
        <w:t>Customer questionnaires</w:t>
      </w:r>
    </w:p>
    <w:p w:rsidR="009C54AA" w:rsidRPr="00B67208" w:rsidRDefault="009C54AA" w:rsidP="009C54AA">
      <w:pPr>
        <w:pStyle w:val="ListParagraph"/>
        <w:numPr>
          <w:ilvl w:val="1"/>
          <w:numId w:val="2"/>
        </w:numPr>
        <w:jc w:val="both"/>
        <w:rPr>
          <w:rFonts w:ascii="Calibri" w:hAnsi="Calibri"/>
          <w:b/>
          <w:bCs/>
          <w:sz w:val="24"/>
          <w:szCs w:val="24"/>
        </w:rPr>
      </w:pPr>
      <w:r w:rsidRPr="00B67208">
        <w:rPr>
          <w:rFonts w:ascii="Calibri" w:hAnsi="Calibri"/>
          <w:b/>
          <w:bCs/>
          <w:sz w:val="24"/>
          <w:szCs w:val="24"/>
        </w:rPr>
        <w:t>FSA Food Safety Alerts</w:t>
      </w:r>
    </w:p>
    <w:p w:rsidR="009C54AA" w:rsidRPr="00B67208" w:rsidRDefault="009C54AA" w:rsidP="009C54AA">
      <w:pPr>
        <w:pStyle w:val="ListParagraph"/>
        <w:numPr>
          <w:ilvl w:val="1"/>
          <w:numId w:val="2"/>
        </w:numPr>
        <w:jc w:val="both"/>
        <w:rPr>
          <w:rFonts w:ascii="Calibri" w:hAnsi="Calibri"/>
          <w:b/>
          <w:bCs/>
          <w:sz w:val="24"/>
          <w:szCs w:val="24"/>
        </w:rPr>
      </w:pPr>
      <w:r w:rsidRPr="00B67208">
        <w:rPr>
          <w:rFonts w:ascii="Calibri" w:hAnsi="Calibri"/>
          <w:b/>
          <w:bCs/>
          <w:sz w:val="24"/>
          <w:szCs w:val="24"/>
        </w:rPr>
        <w:t>Cambridgeshire Chamber of Trade</w:t>
      </w:r>
    </w:p>
    <w:p w:rsidR="009C54AA" w:rsidRPr="00B67208" w:rsidRDefault="009C54AA" w:rsidP="009C54AA">
      <w:pPr>
        <w:pStyle w:val="ListParagraph"/>
        <w:numPr>
          <w:ilvl w:val="1"/>
          <w:numId w:val="2"/>
        </w:numPr>
        <w:jc w:val="both"/>
        <w:rPr>
          <w:rFonts w:ascii="Calibri" w:hAnsi="Calibri"/>
          <w:b/>
          <w:bCs/>
          <w:sz w:val="24"/>
          <w:szCs w:val="24"/>
        </w:rPr>
      </w:pPr>
      <w:r w:rsidRPr="00B67208">
        <w:rPr>
          <w:rFonts w:ascii="Calibri" w:hAnsi="Calibri"/>
          <w:b/>
          <w:bCs/>
          <w:sz w:val="24"/>
          <w:szCs w:val="24"/>
        </w:rPr>
        <w:t>Regular review and management information</w:t>
      </w:r>
    </w:p>
    <w:p w:rsidR="009C54AA" w:rsidRPr="00B67208" w:rsidRDefault="009C54AA" w:rsidP="009C54AA">
      <w:pPr>
        <w:pStyle w:val="ListParagraph"/>
        <w:numPr>
          <w:ilvl w:val="1"/>
          <w:numId w:val="2"/>
        </w:numPr>
        <w:jc w:val="both"/>
        <w:rPr>
          <w:rFonts w:ascii="Calibri" w:hAnsi="Calibri"/>
          <w:b/>
          <w:bCs/>
          <w:sz w:val="24"/>
          <w:szCs w:val="24"/>
        </w:rPr>
      </w:pPr>
      <w:r w:rsidRPr="00B67208">
        <w:rPr>
          <w:rFonts w:ascii="Calibri" w:hAnsi="Calibri"/>
          <w:b/>
          <w:bCs/>
          <w:sz w:val="24"/>
          <w:szCs w:val="24"/>
        </w:rPr>
        <w:t>Good communication</w:t>
      </w:r>
    </w:p>
    <w:p w:rsidR="009C54AA" w:rsidRPr="00523F1C" w:rsidRDefault="009C54AA" w:rsidP="009C54AA">
      <w:pPr>
        <w:jc w:val="both"/>
        <w:rPr>
          <w:rFonts w:ascii="Calibri" w:hAnsi="Calibri"/>
          <w:b/>
          <w:bCs/>
          <w:sz w:val="24"/>
          <w:szCs w:val="24"/>
        </w:rPr>
      </w:pPr>
      <w:r w:rsidRPr="00523F1C">
        <w:rPr>
          <w:rFonts w:ascii="Calibri" w:hAnsi="Calibri"/>
          <w:b/>
          <w:bCs/>
          <w:sz w:val="24"/>
          <w:szCs w:val="24"/>
        </w:rPr>
        <w:tab/>
        <w:t xml:space="preserve"> </w:t>
      </w:r>
    </w:p>
    <w:p w:rsidR="009C54AA" w:rsidRPr="00523F1C" w:rsidRDefault="009C54AA" w:rsidP="009C54AA">
      <w:r w:rsidRPr="00523F1C">
        <w:rPr>
          <w:noProof/>
        </w:rPr>
        <w:drawing>
          <wp:inline distT="0" distB="0" distL="0" distR="0" wp14:anchorId="3269242D" wp14:editId="069D9470">
            <wp:extent cx="1982470" cy="4171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417195"/>
                    </a:xfrm>
                    <a:prstGeom prst="rect">
                      <a:avLst/>
                    </a:prstGeom>
                    <a:noFill/>
                    <a:ln>
                      <a:noFill/>
                    </a:ln>
                  </pic:spPr>
                </pic:pic>
              </a:graphicData>
            </a:graphic>
          </wp:inline>
        </w:drawing>
      </w:r>
    </w:p>
    <w:p w:rsidR="009C54AA" w:rsidRPr="00523F1C" w:rsidRDefault="009C54AA" w:rsidP="009C54AA"/>
    <w:p w:rsidR="009C54AA" w:rsidRPr="00B36A45" w:rsidRDefault="009C54AA" w:rsidP="009C54AA">
      <w:pPr>
        <w:keepNext/>
        <w:spacing w:before="100" w:after="100"/>
        <w:ind w:left="360"/>
        <w:outlineLvl w:val="3"/>
        <w:rPr>
          <w:sz w:val="24"/>
          <w:szCs w:val="24"/>
        </w:rPr>
      </w:pPr>
      <w:r>
        <w:rPr>
          <w:rFonts w:ascii="Calibri" w:hAnsi="Calibri"/>
          <w:b/>
          <w:snapToGrid w:val="0"/>
          <w:sz w:val="24"/>
          <w:szCs w:val="24"/>
        </w:rPr>
        <w:t xml:space="preserve">Anthony </w:t>
      </w:r>
      <w:r w:rsidRPr="00B36A45">
        <w:rPr>
          <w:rFonts w:ascii="Calibri" w:hAnsi="Calibri"/>
          <w:b/>
          <w:snapToGrid w:val="0"/>
          <w:sz w:val="24"/>
          <w:szCs w:val="24"/>
        </w:rPr>
        <w:t xml:space="preserve">Benton - Managing Director                       </w:t>
      </w:r>
      <w:r w:rsidRPr="00B36A45">
        <w:rPr>
          <w:rFonts w:ascii="Calibri" w:hAnsi="Calibri"/>
          <w:b/>
          <w:snapToGrid w:val="0"/>
          <w:sz w:val="24"/>
          <w:szCs w:val="24"/>
        </w:rPr>
        <w:tab/>
      </w:r>
      <w:r w:rsidRPr="00B36A45">
        <w:rPr>
          <w:rFonts w:ascii="Calibri" w:hAnsi="Calibri"/>
          <w:b/>
          <w:snapToGrid w:val="0"/>
          <w:sz w:val="24"/>
          <w:szCs w:val="24"/>
        </w:rPr>
        <w:tab/>
      </w:r>
      <w:r w:rsidRPr="00B36A45">
        <w:rPr>
          <w:rFonts w:ascii="Calibri" w:hAnsi="Calibri"/>
          <w:b/>
          <w:snapToGrid w:val="0"/>
          <w:sz w:val="24"/>
          <w:szCs w:val="24"/>
        </w:rPr>
        <w:tab/>
      </w:r>
      <w:r>
        <w:rPr>
          <w:rFonts w:ascii="Calibri" w:hAnsi="Calibri"/>
          <w:b/>
          <w:snapToGrid w:val="0"/>
          <w:sz w:val="24"/>
          <w:szCs w:val="24"/>
        </w:rPr>
        <w:t>2</w:t>
      </w:r>
      <w:r w:rsidRPr="00D7016B">
        <w:rPr>
          <w:rFonts w:ascii="Calibri" w:hAnsi="Calibri"/>
          <w:b/>
          <w:snapToGrid w:val="0"/>
          <w:sz w:val="24"/>
          <w:szCs w:val="24"/>
          <w:vertAlign w:val="superscript"/>
        </w:rPr>
        <w:t>nd</w:t>
      </w:r>
      <w:r>
        <w:rPr>
          <w:rFonts w:ascii="Calibri" w:hAnsi="Calibri"/>
          <w:b/>
          <w:snapToGrid w:val="0"/>
          <w:sz w:val="24"/>
          <w:szCs w:val="24"/>
        </w:rPr>
        <w:t xml:space="preserve"> February</w:t>
      </w:r>
      <w:r w:rsidRPr="00B36A45">
        <w:rPr>
          <w:rFonts w:ascii="Calibri" w:hAnsi="Calibri"/>
          <w:b/>
          <w:snapToGrid w:val="0"/>
          <w:sz w:val="24"/>
          <w:szCs w:val="24"/>
        </w:rPr>
        <w:t xml:space="preserve"> 2023</w:t>
      </w:r>
    </w:p>
    <w:p w:rsidR="009C54AA" w:rsidRPr="00523F1C" w:rsidRDefault="009C54AA" w:rsidP="009C54AA">
      <w:pPr>
        <w:pStyle w:val="BodyText"/>
        <w:rPr>
          <w:rFonts w:asciiTheme="minorHAnsi" w:hAnsiTheme="minorHAnsi" w:cstheme="minorHAnsi"/>
          <w:b/>
          <w:bCs/>
          <w:sz w:val="24"/>
          <w:szCs w:val="24"/>
        </w:rPr>
      </w:pPr>
      <w:r w:rsidRPr="00523F1C">
        <w:rPr>
          <w:rFonts w:asciiTheme="minorHAnsi" w:hAnsiTheme="minorHAnsi" w:cstheme="minorHAnsi"/>
          <w:b/>
          <w:bCs/>
          <w:sz w:val="24"/>
          <w:szCs w:val="24"/>
        </w:rPr>
        <w:t>The signatory of this document, The Managing Director, is responsible for achieving and complying with arrangements aided by the Company’s Employees, in areas of their responsibility.</w:t>
      </w:r>
    </w:p>
    <w:p w:rsidR="0094216E" w:rsidRDefault="0094216E" w:rsidP="009C54AA">
      <w:pPr>
        <w:pStyle w:val="NoSpacing"/>
        <w:jc w:val="both"/>
      </w:pPr>
    </w:p>
    <w:sectPr w:rsidR="0094216E" w:rsidSect="002F4325">
      <w:headerReference w:type="default" r:id="rId8"/>
      <w:pgSz w:w="11906" w:h="16838"/>
      <w:pgMar w:top="284" w:right="1440" w:bottom="284"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325" w:rsidRDefault="002F4325" w:rsidP="002F4325">
      <w:r>
        <w:separator/>
      </w:r>
    </w:p>
  </w:endnote>
  <w:endnote w:type="continuationSeparator" w:id="0">
    <w:p w:rsidR="002F4325" w:rsidRDefault="002F4325" w:rsidP="002F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325" w:rsidRDefault="002F4325" w:rsidP="002F4325">
      <w:r>
        <w:separator/>
      </w:r>
    </w:p>
  </w:footnote>
  <w:footnote w:type="continuationSeparator" w:id="0">
    <w:p w:rsidR="002F4325" w:rsidRDefault="002F4325" w:rsidP="002F4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325" w:rsidRDefault="002F4325" w:rsidP="002F4325">
    <w:pPr>
      <w:pStyle w:val="Header"/>
      <w:tabs>
        <w:tab w:val="clear" w:pos="4513"/>
        <w:tab w:val="clear" w:pos="9026"/>
        <w:tab w:val="left" w:pos="4695"/>
      </w:tabs>
      <w:spacing w:before="100" w:beforeAutospacing="1"/>
    </w:pPr>
    <w:r>
      <w:rPr>
        <w:noProof/>
      </w:rPr>
      <w:drawing>
        <wp:inline distT="0" distB="0" distL="0" distR="0">
          <wp:extent cx="2609850" cy="10961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14536" cy="1098105"/>
                  </a:xfrm>
                  <a:prstGeom prst="rect">
                    <a:avLst/>
                  </a:prstGeom>
                </pic:spPr>
              </pic:pic>
            </a:graphicData>
          </a:graphic>
        </wp:inline>
      </w:drawing>
    </w:r>
    <w:r>
      <w:tab/>
    </w:r>
  </w:p>
  <w:p w:rsidR="002F4325" w:rsidRDefault="002F4325" w:rsidP="002F4325">
    <w:pPr>
      <w:pStyle w:val="Header"/>
      <w:tabs>
        <w:tab w:val="clear" w:pos="4513"/>
        <w:tab w:val="clear" w:pos="9026"/>
        <w:tab w:val="left" w:pos="4695"/>
      </w:tabs>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5B51"/>
    <w:multiLevelType w:val="hybridMultilevel"/>
    <w:tmpl w:val="38A433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21F17"/>
    <w:multiLevelType w:val="hybridMultilevel"/>
    <w:tmpl w:val="CE1A48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734558">
    <w:abstractNumId w:val="1"/>
  </w:num>
  <w:num w:numId="2" w16cid:durableId="100397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25"/>
    <w:rsid w:val="002C0AC1"/>
    <w:rsid w:val="002F4325"/>
    <w:rsid w:val="0094216E"/>
    <w:rsid w:val="009C54AA"/>
    <w:rsid w:val="00C0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EE8B"/>
  <w15:chartTrackingRefBased/>
  <w15:docId w15:val="{B145142F-FBD6-4AE3-BCC4-5C69073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325"/>
    <w:rPr>
      <w:rFonts w:ascii="Tahoma" w:hAnsi="Tahoma" w:cs="Tahoma"/>
      <w:sz w:val="28"/>
    </w:rPr>
  </w:style>
  <w:style w:type="character" w:customStyle="1" w:styleId="BodyTextChar">
    <w:name w:val="Body Text Char"/>
    <w:basedOn w:val="DefaultParagraphFont"/>
    <w:link w:val="BodyText"/>
    <w:semiHidden/>
    <w:rsid w:val="002F4325"/>
    <w:rPr>
      <w:rFonts w:ascii="Tahoma" w:eastAsia="Times New Roman" w:hAnsi="Tahoma" w:cs="Tahoma"/>
      <w:sz w:val="28"/>
      <w:szCs w:val="20"/>
    </w:rPr>
  </w:style>
  <w:style w:type="paragraph" w:styleId="NoSpacing">
    <w:name w:val="No Spacing"/>
    <w:uiPriority w:val="1"/>
    <w:qFormat/>
    <w:rsid w:val="002F4325"/>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4325"/>
    <w:pPr>
      <w:tabs>
        <w:tab w:val="center" w:pos="4513"/>
        <w:tab w:val="right" w:pos="9026"/>
      </w:tabs>
    </w:pPr>
  </w:style>
  <w:style w:type="character" w:customStyle="1" w:styleId="HeaderChar">
    <w:name w:val="Header Char"/>
    <w:basedOn w:val="DefaultParagraphFont"/>
    <w:link w:val="Header"/>
    <w:uiPriority w:val="99"/>
    <w:rsid w:val="002F43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325"/>
    <w:pPr>
      <w:tabs>
        <w:tab w:val="center" w:pos="4513"/>
        <w:tab w:val="right" w:pos="9026"/>
      </w:tabs>
    </w:pPr>
  </w:style>
  <w:style w:type="character" w:customStyle="1" w:styleId="FooterChar">
    <w:name w:val="Footer Char"/>
    <w:basedOn w:val="DefaultParagraphFont"/>
    <w:link w:val="Footer"/>
    <w:uiPriority w:val="99"/>
    <w:rsid w:val="002F4325"/>
    <w:rPr>
      <w:rFonts w:ascii="Times New Roman" w:eastAsia="Times New Roman" w:hAnsi="Times New Roman" w:cs="Times New Roman"/>
      <w:sz w:val="20"/>
      <w:szCs w:val="20"/>
    </w:rPr>
  </w:style>
  <w:style w:type="paragraph" w:styleId="ListParagraph">
    <w:name w:val="List Paragraph"/>
    <w:basedOn w:val="Normal"/>
    <w:uiPriority w:val="34"/>
    <w:qFormat/>
    <w:rsid w:val="009C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 Joseph Flach &amp; Sons</dc:creator>
  <cp:keywords/>
  <dc:description/>
  <cp:lastModifiedBy>Contact @ Joseph Flach &amp; Sons</cp:lastModifiedBy>
  <cp:revision>2</cp:revision>
  <dcterms:created xsi:type="dcterms:W3CDTF">2023-02-03T15:38:00Z</dcterms:created>
  <dcterms:modified xsi:type="dcterms:W3CDTF">2023-02-03T15:38:00Z</dcterms:modified>
</cp:coreProperties>
</file>